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Voici Soins Virtuels TELUS Santé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Des soins virtuels sur demande en tout temps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bookmarkStart w:colFirst="0" w:colLast="0" w:name="_gjdgxs" w:id="0"/>
      <w:bookmarkEnd w:id="0"/>
      <w:r w:rsidDel="00000000" w:rsidR="00000000" w:rsidRPr="00000000">
        <w:rPr>
          <w:rtl w:val="0"/>
        </w:rPr>
        <w:t xml:space="preserve">Aux employés,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Nous sommes ravis d’ajouter le service Soins Virtuels TELUS Santé à votre régime d’avantages sociaux.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Le service Soins Virtuels TELUS Santé vous permet, à vous et à votre famille immédiate*, de consulter un professionnel de la santé du Canada, lorsque vous en avez besoin, de n’importe où au pays, par messagerie texte ou conversations vidéo cryptées.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/>
        <w:drawing>
          <wp:inline distB="0" distT="0" distL="114300" distR="114300">
            <wp:extent cx="5212080" cy="241427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212080" cy="241427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b w:val="1"/>
          <w:rtl w:val="0"/>
        </w:rPr>
        <w:t xml:space="preserve">Vous souhaitez en savoir plus sur les soins de santé virtuels?</w:t>
      </w:r>
      <w:r w:rsidDel="00000000" w:rsidR="00000000" w:rsidRPr="00000000">
        <w:rPr>
          <w:rtl w:val="0"/>
        </w:rPr>
        <w:t xml:space="preserve"> N’attendez pas d’être malade; activez votre compte dès aujourd’hui pour accéder à des soins dès que vous en aurez besoin. 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i w:val="1"/>
        </w:rPr>
      </w:pPr>
      <w:r w:rsidDel="00000000" w:rsidR="00000000" w:rsidRPr="00000000">
        <w:rPr>
          <w:rtl w:val="0"/>
        </w:rPr>
        <w:t xml:space="preserve">Vous pouvez créer votre compte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ici</w:t>
        </w:r>
      </w:hyperlink>
      <w:r w:rsidDel="00000000" w:rsidR="00000000" w:rsidRPr="00000000">
        <w:rPr>
          <w:rtl w:val="0"/>
        </w:rPr>
        <w:t xml:space="preserve"> à l’aide de votre numéro de groupe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color w:val="2a2c2e"/>
          <w:rtl w:val="0"/>
        </w:rPr>
        <w:t xml:space="preserve">&lt;</w:t>
      </w:r>
      <w:r w:rsidDel="00000000" w:rsidR="00000000" w:rsidRPr="00000000">
        <w:rPr>
          <w:i w:val="1"/>
          <w:rtl w:val="0"/>
        </w:rPr>
        <w:t xml:space="preserve">insérer le numéro de groupe</w:t>
      </w:r>
      <w:r w:rsidDel="00000000" w:rsidR="00000000" w:rsidRPr="00000000">
        <w:rPr>
          <w:color w:val="2a2c2e"/>
          <w:rtl w:val="0"/>
        </w:rPr>
        <w:t xml:space="preserve">&gt;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et de votre numéro d’identification personnel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color w:val="2a2c2e"/>
          <w:rtl w:val="0"/>
        </w:rPr>
        <w:t xml:space="preserve">&lt;</w:t>
      </w:r>
      <w:r w:rsidDel="00000000" w:rsidR="00000000" w:rsidRPr="00000000">
        <w:rPr>
          <w:i w:val="1"/>
          <w:rtl w:val="0"/>
        </w:rPr>
        <w:t xml:space="preserve">insérer le type d’identifiant personnel</w:t>
      </w:r>
      <w:r w:rsidDel="00000000" w:rsidR="00000000" w:rsidRPr="00000000">
        <w:rPr>
          <w:color w:val="2a2c2e"/>
          <w:rtl w:val="0"/>
        </w:rPr>
        <w:t xml:space="preserve">&gt;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color w:val="2a2c2e"/>
        </w:rPr>
      </w:pPr>
      <w:r w:rsidDel="00000000" w:rsidR="00000000" w:rsidRPr="00000000">
        <w:rPr>
          <w:color w:val="2a2c2e"/>
          <w:rtl w:val="0"/>
        </w:rPr>
        <w:t xml:space="preserve">Cordialement,</w:t>
      </w:r>
    </w:p>
    <w:p w:rsidR="00000000" w:rsidDel="00000000" w:rsidP="00000000" w:rsidRDefault="00000000" w:rsidRPr="00000000" w14:paraId="00000012">
      <w:pPr>
        <w:rPr>
          <w:i w:val="1"/>
          <w:color w:val="2a2c2e"/>
          <w:highlight w:val="yellow"/>
        </w:rPr>
      </w:pPr>
      <w:r w:rsidDel="00000000" w:rsidR="00000000" w:rsidRPr="00000000">
        <w:rPr>
          <w:i w:val="1"/>
          <w:color w:val="2a2c2e"/>
          <w:rtl w:val="0"/>
        </w:rPr>
        <w:t xml:space="preserve">&lt;</w:t>
      </w:r>
      <w:r w:rsidDel="00000000" w:rsidR="00000000" w:rsidRPr="00000000">
        <w:rPr>
          <w:i w:val="1"/>
          <w:rtl w:val="0"/>
        </w:rPr>
        <w:t xml:space="preserve">Insérer le nom de l’entreprise</w:t>
      </w:r>
      <w:r w:rsidDel="00000000" w:rsidR="00000000" w:rsidRPr="00000000">
        <w:rPr>
          <w:i w:val="1"/>
          <w:color w:val="2a2c2e"/>
          <w:rtl w:val="0"/>
        </w:rPr>
        <w:t xml:space="preserve">&gt;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color w:val="2a2c2e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* Conjoint(e) et enfants de moins de 26 ans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soinsvirtuels.telussante.com/bienvenue/activa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