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Coming Soon: 24/7 on-demand virtual care</w:t>
      </w:r>
    </w:p>
    <w:p w:rsidR="00000000" w:rsidDel="00000000" w:rsidP="00000000" w:rsidRDefault="00000000" w:rsidRPr="00000000" w14:paraId="00000002">
      <w:pPr>
        <w:rPr>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Dear employee,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are pleased to announce that, starting &lt;insert launch date&gt;, all &lt;insert company name&gt; employees will have access to TELUS Health Virtual Care. It will give you 24/7 access to on-demand care, directly on your phone, tablet or computer.</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What is TELUS Health Virtual Care?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TELUS Health Virtual Care brings patient-first healthcare to you and your immediate family*. You will be able to connect to the app from anywhere in Canada, whenever you need it, using encrypted text or video to address health questions and issues with friendly, knowledgeable clinicians.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team of national clinicians can help you with a wide range of needs and concerns, including: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drawing>
          <wp:inline distB="114300" distT="114300" distL="114300" distR="114300">
            <wp:extent cx="5001396" cy="246116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001396" cy="2461161"/>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Getting started is easy.</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On &lt;insert launch date&gt;, look out for the activation email from TELUS Health Virtual Care. This email will include a unique link to download the app and instructions for setting up your account.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Watch </w:t>
      </w:r>
      <w:hyperlink r:id="rId7">
        <w:r w:rsidDel="00000000" w:rsidR="00000000" w:rsidRPr="00000000">
          <w:rPr>
            <w:color w:val="1155cc"/>
            <w:u w:val="single"/>
            <w:rtl w:val="0"/>
          </w:rPr>
          <w:t xml:space="preserve">this video</w:t>
        </w:r>
      </w:hyperlink>
      <w:r w:rsidDel="00000000" w:rsidR="00000000" w:rsidRPr="00000000">
        <w:rPr>
          <w:rtl w:val="0"/>
        </w:rPr>
        <w:t xml:space="preserve"> to learn more about creating your account</w:t>
      </w:r>
      <w:r w:rsidDel="00000000" w:rsidR="00000000" w:rsidRPr="00000000">
        <w:rPr>
          <w:rtl w:val="0"/>
        </w:rPr>
        <w:t xml:space="preserve">.</w:t>
      </w:r>
      <w:hyperlink r:id="rId8">
        <w:r w:rsidDel="00000000" w:rsidR="00000000" w:rsidRPr="00000000">
          <w:rPr>
            <w:color w:val="1155cc"/>
            <w:u w:val="single"/>
            <w:rtl w:val="0"/>
          </w:rPr>
          <w:t xml:space="preserve">  </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9">
        <w:r w:rsidDel="00000000" w:rsidR="00000000" w:rsidRPr="00000000">
          <w:rPr>
            <w:color w:val="1155cc"/>
            <w:u w:val="single"/>
            <w:rtl w:val="0"/>
          </w:rPr>
          <w:t xml:space="preserve"> </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Sincerely,</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a2c2e"/>
          <w:highlight w:val="yellow"/>
        </w:rPr>
      </w:pPr>
      <w:r w:rsidDel="00000000" w:rsidR="00000000" w:rsidRPr="00000000">
        <w:rPr>
          <w:rtl w:val="0"/>
        </w:rPr>
        <w:t xml:space="preserve">&lt;Insert your organization’s name&gt;</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sz w:val="14"/>
          <w:szCs w:val="14"/>
        </w:rPr>
      </w:pPr>
      <w:r w:rsidDel="00000000" w:rsidR="00000000" w:rsidRPr="00000000">
        <w:rPr>
          <w:sz w:val="14"/>
          <w:szCs w:val="14"/>
          <w:rtl w:val="0"/>
        </w:rPr>
        <w:t xml:space="preserve">*Spouse and children under 26</w:t>
      </w:r>
    </w:p>
    <w:p w:rsidR="00000000" w:rsidDel="00000000" w:rsidP="00000000" w:rsidRDefault="00000000" w:rsidRPr="00000000" w14:paraId="00000019">
      <w:pPr>
        <w:rPr>
          <w:sz w:val="14"/>
          <w:szCs w:val="14"/>
        </w:rPr>
      </w:pPr>
      <w:r w:rsidDel="00000000" w:rsidR="00000000" w:rsidRPr="00000000">
        <w:rPr>
          <w:rtl w:val="0"/>
        </w:rPr>
      </w:r>
    </w:p>
    <w:sectPr>
      <w:pgSz w:h="15840" w:w="12240" w:orient="portrait"/>
      <w:pgMar w:bottom="993"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gsBVTO2z1Wc"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youtube.com/watch?v=gsBVTO2z1Wc" TargetMode="External"/><Relationship Id="rId8" Type="http://schemas.openxmlformats.org/officeDocument/2006/relationships/hyperlink" Target="https://www.youtube.com/watch?v=gsBVTO2z1W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